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D912A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Ханты-Мансийский автономный округ - Югра</w:t>
      </w:r>
    </w:p>
    <w:p w14:paraId="39BA6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(Тюменская область)</w:t>
      </w:r>
    </w:p>
    <w:p w14:paraId="26FFDBCA">
      <w:pPr>
        <w:keepNext/>
        <w:spacing w:after="0" w:line="240" w:lineRule="auto"/>
        <w:ind w:left="2880" w:hanging="2880"/>
        <w:jc w:val="center"/>
        <w:outlineLvl w:val="4"/>
        <w:rPr>
          <w:rFonts w:ascii="Times New Roman" w:hAnsi="Times New Roman"/>
          <w:b/>
          <w:sz w:val="32"/>
          <w:szCs w:val="32"/>
        </w:rPr>
      </w:pPr>
    </w:p>
    <w:p w14:paraId="415EC10A">
      <w:pPr>
        <w:keepNext/>
        <w:spacing w:after="0" w:line="240" w:lineRule="auto"/>
        <w:jc w:val="center"/>
        <w:outlineLvl w:val="4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caps/>
          <w:sz w:val="32"/>
          <w:szCs w:val="32"/>
        </w:rPr>
        <w:t>АДМИНИСТРАЦИЯ Нижневартовского района</w:t>
      </w:r>
    </w:p>
    <w:p w14:paraId="032A3F17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35DBEE2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МУНИЦИПАЛЬНОЕ БЮДЖЕТНОЕ </w:t>
      </w:r>
    </w:p>
    <w:p w14:paraId="35A3196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ОБЩЕОБРАЗОВАТЕЛЬНОЕ УЧРЕЖДЕНИЕ </w:t>
      </w:r>
    </w:p>
    <w:p w14:paraId="4B43537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«ВАРЬЕГАНСКАЯ ОБЩЕОБРАЗОВАТЕЛЬНАЯ </w:t>
      </w:r>
    </w:p>
    <w:p w14:paraId="1262697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СРЕДНЯЯ ШКОЛА»</w:t>
      </w:r>
    </w:p>
    <w:p w14:paraId="077259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72FA78">
      <w:pPr>
        <w:keepNext/>
        <w:spacing w:after="0" w:line="240" w:lineRule="auto"/>
        <w:jc w:val="center"/>
        <w:outlineLvl w:val="5"/>
        <w:rPr>
          <w:rFonts w:ascii="Times New Roman" w:hAnsi="Times New Roman"/>
          <w:bCs/>
          <w:spacing w:val="-6"/>
          <w:sz w:val="20"/>
          <w:szCs w:val="20"/>
        </w:rPr>
      </w:pPr>
      <w:r>
        <w:rPr>
          <w:rFonts w:ascii="Times New Roman" w:hAnsi="Times New Roman"/>
          <w:bCs/>
          <w:spacing w:val="-6"/>
          <w:sz w:val="20"/>
          <w:szCs w:val="20"/>
        </w:rPr>
        <w:t>ул. Центральная, 23 , с. Варьеган,  Нижневартовский район, Ханты-Мансийский автономный округ – Югра</w:t>
      </w:r>
    </w:p>
    <w:p w14:paraId="7EA22CFB">
      <w:pPr>
        <w:keepNext/>
        <w:spacing w:after="0" w:line="240" w:lineRule="auto"/>
        <w:jc w:val="center"/>
        <w:outlineLvl w:val="5"/>
        <w:rPr>
          <w:rFonts w:ascii="Times New Roman" w:hAnsi="Times New Roman"/>
          <w:bCs/>
          <w:spacing w:val="-6"/>
          <w:sz w:val="20"/>
          <w:szCs w:val="20"/>
        </w:rPr>
      </w:pPr>
      <w:r>
        <w:rPr>
          <w:rFonts w:ascii="Times New Roman" w:hAnsi="Times New Roman"/>
          <w:bCs/>
          <w:spacing w:val="-6"/>
          <w:sz w:val="20"/>
          <w:szCs w:val="20"/>
        </w:rPr>
        <w:t xml:space="preserve"> (Тюменская область), 628638</w:t>
      </w:r>
    </w:p>
    <w:p w14:paraId="14D3BF71">
      <w:pPr>
        <w:keepNext/>
        <w:spacing w:after="0" w:line="240" w:lineRule="auto"/>
        <w:jc w:val="center"/>
        <w:outlineLvl w:val="5"/>
        <w:rPr>
          <w:rFonts w:ascii="Times New Roman" w:hAnsi="Times New Roman"/>
          <w:b/>
          <w:bCs/>
          <w:color w:val="0000FF"/>
          <w:sz w:val="20"/>
          <w:szCs w:val="20"/>
          <w:u w:val="single"/>
        </w:rPr>
      </w:pPr>
      <w:r>
        <w:rPr>
          <w:rFonts w:ascii="Times New Roman" w:hAnsi="Times New Roman"/>
          <w:bCs/>
          <w:sz w:val="20"/>
          <w:szCs w:val="20"/>
        </w:rPr>
        <w:t xml:space="preserve">Тел.8(952)7210093, </w:t>
      </w:r>
      <w:r>
        <w:rPr>
          <w:rFonts w:ascii="Times New Roman" w:hAnsi="Times New Roman"/>
          <w:bCs/>
          <w:sz w:val="20"/>
          <w:szCs w:val="20"/>
          <w:lang w:val="en-US"/>
        </w:rPr>
        <w:t>e</w:t>
      </w:r>
      <w:r>
        <w:rPr>
          <w:rFonts w:ascii="Times New Roman" w:hAnsi="Times New Roman"/>
          <w:bCs/>
          <w:sz w:val="20"/>
          <w:szCs w:val="20"/>
        </w:rPr>
        <w:t>-</w:t>
      </w:r>
      <w:r>
        <w:rPr>
          <w:rFonts w:ascii="Times New Roman" w:hAnsi="Times New Roman"/>
          <w:bCs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fldChar w:fldCharType="begin"/>
      </w:r>
      <w:r>
        <w:instrText xml:space="preserve"> HYPERLINK "mailto:mouvossh@mail.ru" </w:instrText>
      </w:r>
      <w:r>
        <w:fldChar w:fldCharType="separate"/>
      </w:r>
      <w:r>
        <w:rPr>
          <w:rStyle w:val="4"/>
          <w:rFonts w:ascii="Times New Roman" w:hAnsi="Times New Roman"/>
          <w:b/>
          <w:bCs/>
          <w:sz w:val="20"/>
          <w:szCs w:val="20"/>
          <w:lang w:val="en-US"/>
        </w:rPr>
        <w:t>mouvossh</w:t>
      </w:r>
      <w:r>
        <w:rPr>
          <w:rStyle w:val="4"/>
          <w:rFonts w:ascii="Times New Roman" w:hAnsi="Times New Roman"/>
          <w:b/>
          <w:bCs/>
          <w:sz w:val="20"/>
          <w:szCs w:val="20"/>
        </w:rPr>
        <w:t>@</w:t>
      </w:r>
      <w:r>
        <w:rPr>
          <w:rStyle w:val="4"/>
          <w:rFonts w:ascii="Times New Roman" w:hAnsi="Times New Roman"/>
          <w:b/>
          <w:bCs/>
          <w:sz w:val="20"/>
          <w:szCs w:val="20"/>
          <w:lang w:val="en-US"/>
        </w:rPr>
        <w:t>mail</w:t>
      </w:r>
      <w:r>
        <w:rPr>
          <w:rStyle w:val="4"/>
          <w:rFonts w:ascii="Times New Roman" w:hAnsi="Times New Roman"/>
          <w:b/>
          <w:bCs/>
          <w:sz w:val="20"/>
          <w:szCs w:val="20"/>
        </w:rPr>
        <w:t>.</w:t>
      </w:r>
      <w:r>
        <w:rPr>
          <w:rStyle w:val="4"/>
          <w:rFonts w:ascii="Times New Roman" w:hAnsi="Times New Roman"/>
          <w:b/>
          <w:bCs/>
          <w:sz w:val="20"/>
          <w:szCs w:val="20"/>
          <w:lang w:val="en-US"/>
        </w:rPr>
        <w:t>ru</w:t>
      </w:r>
      <w:r>
        <w:rPr>
          <w:rStyle w:val="4"/>
          <w:rFonts w:ascii="Times New Roman" w:hAnsi="Times New Roman"/>
          <w:b/>
          <w:bCs/>
          <w:sz w:val="20"/>
          <w:szCs w:val="20"/>
          <w:lang w:val="en-US"/>
        </w:rPr>
        <w:fldChar w:fldCharType="end"/>
      </w:r>
    </w:p>
    <w:p w14:paraId="5849FD16">
      <w:pPr>
        <w:keepNext/>
        <w:spacing w:after="0" w:line="240" w:lineRule="auto"/>
        <w:jc w:val="center"/>
        <w:outlineLvl w:val="5"/>
        <w:rPr>
          <w:rFonts w:ascii="Times New Roman" w:hAnsi="Times New Roman"/>
          <w:b/>
          <w:bCs/>
          <w:color w:val="0000FF"/>
          <w:sz w:val="20"/>
          <w:szCs w:val="20"/>
          <w:u w:val="single"/>
        </w:rPr>
      </w:pPr>
    </w:p>
    <w:p w14:paraId="5B9F59E2">
      <w:pPr>
        <w:keepNext/>
        <w:spacing w:after="0" w:line="240" w:lineRule="auto"/>
        <w:jc w:val="center"/>
        <w:outlineLvl w:val="5"/>
        <w:rPr>
          <w:rFonts w:ascii="Times New Roman" w:hAnsi="Times New Roman"/>
          <w:bCs/>
          <w:sz w:val="20"/>
          <w:szCs w:val="20"/>
        </w:rPr>
      </w:pPr>
    </w:p>
    <w:p w14:paraId="7AC4CE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C5639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aps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  <w:lang w:eastAsia="ru-RU"/>
        </w:rPr>
        <w:t>приказ</w:t>
      </w:r>
      <w:r>
        <w:rPr>
          <w:rFonts w:ascii="Times New Roman" w:hAnsi="Times New Roman" w:eastAsia="Times New Roman" w:cs="Times New Roman"/>
          <w:b/>
          <w:caps/>
          <w:sz w:val="28"/>
          <w:szCs w:val="28"/>
          <w:lang w:val="en-US" w:eastAsia="ru-RU"/>
        </w:rPr>
        <w:t xml:space="preserve">  </w:t>
      </w:r>
    </w:p>
    <w:p w14:paraId="19B2099D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val="en-US" w:eastAsia="ru-RU"/>
        </w:rPr>
      </w:pPr>
    </w:p>
    <w:p w14:paraId="240176CC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</w:p>
    <w:p w14:paraId="07E3BE2C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28.04.2025г. №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218-о</w:t>
      </w:r>
    </w:p>
    <w:p w14:paraId="70144CD9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8"/>
        <w:tblpPr w:leftFromText="180" w:rightFromText="180" w:vertAnchor="text" w:horzAnchor="margin" w:tblpY="-6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283"/>
      </w:tblGrid>
      <w:tr w14:paraId="547D7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2473BA77">
            <w:pPr>
              <w:spacing w:after="0" w:line="240" w:lineRule="auto"/>
              <w:ind w:right="3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 подготовке и проведении педагогического совета. </w:t>
            </w:r>
          </w:p>
        </w:tc>
        <w:tc>
          <w:tcPr>
            <w:tcW w:w="283" w:type="dxa"/>
          </w:tcPr>
          <w:p w14:paraId="56B958A6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829177F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E2E64C7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2C27134">
      <w:pPr>
        <w:spacing w:after="0"/>
        <w:ind w:left="-567" w:firstLine="425"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</w:p>
    <w:p w14:paraId="4AF0105D">
      <w:pPr>
        <w:spacing w:after="0"/>
        <w:ind w:left="-567" w:firstLine="425"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>На основании годового плана работы на 2024-2025 учебный год, в соответствии с Положением о Педагогическом совете, Устава МБОУ «Варьеганская ОСШ», с целью повышения профессионального мастерства и деловой квалификации педагогов</w:t>
      </w:r>
    </w:p>
    <w:p w14:paraId="7FC262E9">
      <w:pPr>
        <w:spacing w:after="0"/>
        <w:ind w:left="-567" w:firstLine="425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050F353A">
      <w:pPr>
        <w:spacing w:after="0"/>
        <w:ind w:left="-567" w:firstLine="425"/>
        <w:jc w:val="both"/>
        <w:rPr>
          <w:rFonts w:ascii="Times New Roman" w:hAnsi="Times New Roman" w:eastAsia="Times New Roman" w:cs="Times New Roman"/>
          <w:b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ПРИКАЗЫВАЮ:</w:t>
      </w:r>
    </w:p>
    <w:p w14:paraId="315FA903">
      <w:pPr>
        <w:pStyle w:val="9"/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Провести заседание тематического педагогического совета в дошкольных группах 30.05.2025 года, по теме «Итоги 2024-2025 учебного года: результаты и достижения, возможности и перспективы»</w:t>
      </w:r>
    </w:p>
    <w:p w14:paraId="734E97F1">
      <w:pPr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Утвердить повестку заседания согласно приложению.</w:t>
      </w:r>
    </w:p>
    <w:p w14:paraId="3A5C7BEC">
      <w:pPr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Возложить ответственность за подготовку и проведение педагогического</w:t>
      </w:r>
    </w:p>
    <w:p w14:paraId="19C6F763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совета на старшего воспитателя А.Б.Минасову</w:t>
      </w:r>
    </w:p>
    <w:p w14:paraId="63C8D4D2">
      <w:pPr>
        <w:numPr>
          <w:ilvl w:val="0"/>
          <w:numId w:val="1"/>
        </w:num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Контроль за выполнением приказа оставляю за собой.</w:t>
      </w:r>
    </w:p>
    <w:p w14:paraId="698D85C0">
      <w:pPr>
        <w:spacing w:after="0" w:line="360" w:lineRule="auto"/>
        <w:ind w:right="-284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</w:p>
    <w:p w14:paraId="0FDAE2E1">
      <w:pPr>
        <w:spacing w:after="0" w:line="36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A916754">
      <w:pPr>
        <w:spacing w:after="0" w:line="36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Директор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С.Л.Антропова</w:t>
      </w:r>
    </w:p>
    <w:p w14:paraId="5FA08E38">
      <w:pPr>
        <w:spacing w:after="0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1982449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65F50F3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AB2AE07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1E9F542F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 w:eastAsia="Times New Roman" w:cs="Times New Roman"/>
          <w:bCs/>
          <w:sz w:val="28"/>
          <w:szCs w:val="28"/>
          <w:shd w:val="clear" w:color="auto" w:fill="FFFFFF"/>
          <w:lang w:eastAsia="ru-RU"/>
        </w:rPr>
        <w:t xml:space="preserve">к приказу        </w:t>
      </w:r>
    </w:p>
    <w:p w14:paraId="1517FBCC">
      <w:pPr>
        <w:spacing w:after="0" w:line="240" w:lineRule="auto"/>
        <w:ind w:left="4956" w:right="-284" w:firstLine="708"/>
        <w:jc w:val="both"/>
        <w:rPr>
          <w:rFonts w:ascii="Times New Roman" w:hAnsi="Times New Roman" w:eastAsia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28.04.2025г.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№ 218-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O</w:t>
      </w:r>
    </w:p>
    <w:p w14:paraId="4DACCC98">
      <w:pPr>
        <w:spacing w:after="0" w:line="240" w:lineRule="auto"/>
        <w:ind w:left="5664" w:right="-284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</w:p>
    <w:p w14:paraId="424DFF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bCs/>
          <w:sz w:val="28"/>
          <w:szCs w:val="28"/>
        </w:rPr>
        <w:t>«Итоги 2024-2025 учебного года: результаты и достижения, возможности и перспективы».</w:t>
      </w:r>
    </w:p>
    <w:p w14:paraId="170C8DF0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14:paraId="3B47824E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1.Об итогах выполнения решений педагогического совета №3. </w:t>
      </w:r>
    </w:p>
    <w:p w14:paraId="266FB441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Старший воспитатель: Минасова А.Б.</w:t>
      </w:r>
    </w:p>
    <w:p w14:paraId="2E0B37FC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Итоги образовательной деятельности за 2024-2025 учебный год группы комбинированной направленности 5-7 лет. </w:t>
      </w:r>
    </w:p>
    <w:p w14:paraId="365D3660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Воспитатель: Ременная Л.С.</w:t>
      </w:r>
    </w:p>
    <w:p w14:paraId="2D37907E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Итоги образовательной деятельности за 2024-2025 учебный год группы комбинированной направленности 3-5 лет. </w:t>
      </w:r>
    </w:p>
    <w:p w14:paraId="6635A0C0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Воспитатель: Тырлина Е.А.</w:t>
      </w:r>
    </w:p>
    <w:p w14:paraId="05D3025D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  <w:t xml:space="preserve">4. Итоги образовательной деятельности за 2024-2025 учебный год группы общеразвивающей направленности от 1,5 до 3 лет. </w:t>
      </w:r>
    </w:p>
    <w:p w14:paraId="77C38CA9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  <w:t xml:space="preserve">      Воспитатель: Яворская Р.А.</w:t>
      </w:r>
    </w:p>
    <w:bookmarkEnd w:id="0"/>
    <w:p w14:paraId="0F59213F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5. Анализ коррекционно-логопедической работы за 2024-2025 учебный год.</w:t>
      </w:r>
    </w:p>
    <w:p w14:paraId="0741804D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Учитель-логопед: Иуси Т.Н.</w:t>
      </w:r>
    </w:p>
    <w:p w14:paraId="16222FBA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6. Отчет деятельности музыкального руководителя за 2024-2025 учебный год.</w:t>
      </w:r>
    </w:p>
    <w:p w14:paraId="098A283C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Музыкальный руководитель: Волик О.А.</w:t>
      </w:r>
    </w:p>
    <w:p w14:paraId="38435573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7.  Тренинг-игра для педагогов «Вы все подключены», с целью профилактики           </w:t>
      </w:r>
    </w:p>
    <w:p w14:paraId="5CC3A668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профессионального «выгорания» педагогов.</w:t>
      </w:r>
    </w:p>
    <w:p w14:paraId="505E1ED8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Педагог-психолог: Волик О.А. </w:t>
      </w:r>
    </w:p>
    <w:p w14:paraId="5ABEBAC9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8. Обсуждение проекта решения. Вынесение решений педсовета. </w:t>
      </w:r>
    </w:p>
    <w:p w14:paraId="5DB6D3A8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Старший воспитатель: Минасова А.Б.</w:t>
      </w:r>
    </w:p>
    <w:p w14:paraId="5F2C71E9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9. Разное. </w:t>
      </w:r>
    </w:p>
    <w:p w14:paraId="68874968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5416C60B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 приказом ознакомлены:</w:t>
      </w:r>
    </w:p>
    <w:p w14:paraId="2A95FABE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7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675"/>
        <w:gridCol w:w="2711"/>
        <w:gridCol w:w="3119"/>
      </w:tblGrid>
      <w:tr w14:paraId="64D5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34" w:type="dxa"/>
          </w:tcPr>
          <w:p w14:paraId="5AA267AD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75" w:type="dxa"/>
          </w:tcPr>
          <w:p w14:paraId="2D0D7B31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Минасова А.Б.</w:t>
            </w:r>
          </w:p>
        </w:tc>
        <w:tc>
          <w:tcPr>
            <w:tcW w:w="2711" w:type="dxa"/>
          </w:tcPr>
          <w:p w14:paraId="5DDA9141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5434C8DA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  <w:tr w14:paraId="183C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34" w:type="dxa"/>
          </w:tcPr>
          <w:p w14:paraId="56E68309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75" w:type="dxa"/>
          </w:tcPr>
          <w:p w14:paraId="5E24C237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Иуси Т.Н.</w:t>
            </w:r>
          </w:p>
        </w:tc>
        <w:tc>
          <w:tcPr>
            <w:tcW w:w="2711" w:type="dxa"/>
          </w:tcPr>
          <w:p w14:paraId="527E1D44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04648681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</w:tr>
      <w:tr w14:paraId="75DBA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34" w:type="dxa"/>
          </w:tcPr>
          <w:p w14:paraId="376B32A6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75" w:type="dxa"/>
          </w:tcPr>
          <w:p w14:paraId="3812F891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Волик О.А.</w:t>
            </w:r>
          </w:p>
        </w:tc>
        <w:tc>
          <w:tcPr>
            <w:tcW w:w="2711" w:type="dxa"/>
          </w:tcPr>
          <w:p w14:paraId="66C0C054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33D22804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Музыкальный руководитель </w:t>
            </w:r>
          </w:p>
        </w:tc>
      </w:tr>
      <w:tr w14:paraId="7102C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34" w:type="dxa"/>
          </w:tcPr>
          <w:p w14:paraId="350BE680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675" w:type="dxa"/>
          </w:tcPr>
          <w:p w14:paraId="3E1DC236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Мирон А.А.</w:t>
            </w:r>
          </w:p>
        </w:tc>
        <w:tc>
          <w:tcPr>
            <w:tcW w:w="2711" w:type="dxa"/>
          </w:tcPr>
          <w:p w14:paraId="1B43721C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051C3BCB">
            <w:pPr>
              <w:spacing w:after="0" w:line="240" w:lineRule="auto"/>
              <w:ind w:right="-108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14:paraId="29847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34" w:type="dxa"/>
          </w:tcPr>
          <w:p w14:paraId="6E43813E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75" w:type="dxa"/>
          </w:tcPr>
          <w:p w14:paraId="21427475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Ременная Л.С.</w:t>
            </w:r>
          </w:p>
        </w:tc>
        <w:tc>
          <w:tcPr>
            <w:tcW w:w="2711" w:type="dxa"/>
          </w:tcPr>
          <w:p w14:paraId="07B6980F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764E1F18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14:paraId="10703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34" w:type="dxa"/>
          </w:tcPr>
          <w:p w14:paraId="22B223DE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675" w:type="dxa"/>
          </w:tcPr>
          <w:p w14:paraId="6136BBA0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Тырлина Е.А.</w:t>
            </w:r>
          </w:p>
        </w:tc>
        <w:tc>
          <w:tcPr>
            <w:tcW w:w="2711" w:type="dxa"/>
          </w:tcPr>
          <w:p w14:paraId="17D372FC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4506DB63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14:paraId="5774F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34" w:type="dxa"/>
          </w:tcPr>
          <w:p w14:paraId="4C487D34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675" w:type="dxa"/>
          </w:tcPr>
          <w:p w14:paraId="5279DF30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Шаталина И.В.</w:t>
            </w:r>
          </w:p>
        </w:tc>
        <w:tc>
          <w:tcPr>
            <w:tcW w:w="2711" w:type="dxa"/>
          </w:tcPr>
          <w:p w14:paraId="551C3317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3FEFE880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14:paraId="0CAFA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34" w:type="dxa"/>
          </w:tcPr>
          <w:p w14:paraId="65A1DCDA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675" w:type="dxa"/>
          </w:tcPr>
          <w:p w14:paraId="0D67BF7F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Айпина Т.В.</w:t>
            </w:r>
          </w:p>
        </w:tc>
        <w:tc>
          <w:tcPr>
            <w:tcW w:w="2711" w:type="dxa"/>
          </w:tcPr>
          <w:p w14:paraId="6D08674A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2BDBEF98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14:paraId="5CBE2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534" w:type="dxa"/>
          </w:tcPr>
          <w:p w14:paraId="379D1528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675" w:type="dxa"/>
          </w:tcPr>
          <w:p w14:paraId="17C9EC59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Яворская Р.А.</w:t>
            </w:r>
          </w:p>
        </w:tc>
        <w:tc>
          <w:tcPr>
            <w:tcW w:w="2711" w:type="dxa"/>
          </w:tcPr>
          <w:p w14:paraId="694BE1A1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14:paraId="4DF69AB9">
            <w:pPr>
              <w:spacing w:after="0" w:line="240" w:lineRule="auto"/>
              <w:ind w:right="-284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14:paraId="723B1036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DC6BE18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197B9C4">
      <w:pPr>
        <w:spacing w:after="0" w:line="240" w:lineRule="auto"/>
        <w:ind w:right="-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sectPr>
      <w:pgSz w:w="11906" w:h="16838"/>
      <w:pgMar w:top="851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9D5437"/>
    <w:multiLevelType w:val="multilevel"/>
    <w:tmpl w:val="079D543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BA"/>
    <w:rsid w:val="00057349"/>
    <w:rsid w:val="000B0476"/>
    <w:rsid w:val="000C28AC"/>
    <w:rsid w:val="000E4A27"/>
    <w:rsid w:val="00101798"/>
    <w:rsid w:val="00125296"/>
    <w:rsid w:val="001507BF"/>
    <w:rsid w:val="0016194C"/>
    <w:rsid w:val="001A0421"/>
    <w:rsid w:val="001D459B"/>
    <w:rsid w:val="001F5D77"/>
    <w:rsid w:val="001F6205"/>
    <w:rsid w:val="00221184"/>
    <w:rsid w:val="00233129"/>
    <w:rsid w:val="00241E9F"/>
    <w:rsid w:val="0026145B"/>
    <w:rsid w:val="002676D4"/>
    <w:rsid w:val="00274ECB"/>
    <w:rsid w:val="002E33C1"/>
    <w:rsid w:val="00302248"/>
    <w:rsid w:val="003849BA"/>
    <w:rsid w:val="003B51B5"/>
    <w:rsid w:val="003C5B0F"/>
    <w:rsid w:val="003F58F5"/>
    <w:rsid w:val="00411119"/>
    <w:rsid w:val="004524F0"/>
    <w:rsid w:val="0049062D"/>
    <w:rsid w:val="00514C01"/>
    <w:rsid w:val="00554165"/>
    <w:rsid w:val="00596953"/>
    <w:rsid w:val="005B248D"/>
    <w:rsid w:val="005B720B"/>
    <w:rsid w:val="005D42CC"/>
    <w:rsid w:val="00616D4F"/>
    <w:rsid w:val="0062432D"/>
    <w:rsid w:val="00634337"/>
    <w:rsid w:val="00685C6F"/>
    <w:rsid w:val="00690697"/>
    <w:rsid w:val="006D0D52"/>
    <w:rsid w:val="007031E2"/>
    <w:rsid w:val="00752376"/>
    <w:rsid w:val="0079313B"/>
    <w:rsid w:val="0079503E"/>
    <w:rsid w:val="007C3E5A"/>
    <w:rsid w:val="007E5FED"/>
    <w:rsid w:val="007F2519"/>
    <w:rsid w:val="00822FE2"/>
    <w:rsid w:val="008230AB"/>
    <w:rsid w:val="00827814"/>
    <w:rsid w:val="008362A1"/>
    <w:rsid w:val="00843739"/>
    <w:rsid w:val="008454F9"/>
    <w:rsid w:val="00876DF2"/>
    <w:rsid w:val="008801CE"/>
    <w:rsid w:val="0089368A"/>
    <w:rsid w:val="008D5E96"/>
    <w:rsid w:val="008F2A9D"/>
    <w:rsid w:val="00907E3F"/>
    <w:rsid w:val="00965BFB"/>
    <w:rsid w:val="009B76C8"/>
    <w:rsid w:val="009C5A5C"/>
    <w:rsid w:val="00A05870"/>
    <w:rsid w:val="00A208A2"/>
    <w:rsid w:val="00A5133A"/>
    <w:rsid w:val="00AC18D1"/>
    <w:rsid w:val="00AF5F5F"/>
    <w:rsid w:val="00AF7A3A"/>
    <w:rsid w:val="00B05B20"/>
    <w:rsid w:val="00B10548"/>
    <w:rsid w:val="00B26315"/>
    <w:rsid w:val="00B36937"/>
    <w:rsid w:val="00B46F94"/>
    <w:rsid w:val="00B83A0B"/>
    <w:rsid w:val="00B935A8"/>
    <w:rsid w:val="00B94CD9"/>
    <w:rsid w:val="00BE7881"/>
    <w:rsid w:val="00C059C9"/>
    <w:rsid w:val="00C73878"/>
    <w:rsid w:val="00CD0E3F"/>
    <w:rsid w:val="00CD6852"/>
    <w:rsid w:val="00CE2B9E"/>
    <w:rsid w:val="00D154C9"/>
    <w:rsid w:val="00D41D88"/>
    <w:rsid w:val="00D46A1A"/>
    <w:rsid w:val="00DD721D"/>
    <w:rsid w:val="00E256BF"/>
    <w:rsid w:val="00E476A7"/>
    <w:rsid w:val="00E61DE5"/>
    <w:rsid w:val="00EA029E"/>
    <w:rsid w:val="00EA3CE5"/>
    <w:rsid w:val="00EB023B"/>
    <w:rsid w:val="00ED27F7"/>
    <w:rsid w:val="00F07F78"/>
    <w:rsid w:val="00F1454A"/>
    <w:rsid w:val="00FB2D68"/>
    <w:rsid w:val="00FB736E"/>
    <w:rsid w:val="6119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Сетка таблицы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12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300</Words>
  <Characters>2224</Characters>
  <Lines>19</Lines>
  <Paragraphs>5</Paragraphs>
  <TotalTime>573</TotalTime>
  <ScaleCrop>false</ScaleCrop>
  <LinksUpToDate>false</LinksUpToDate>
  <CharactersWithSpaces>2556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2017-11-10T06:41:00Z</dcterms:created>
  <dc:creator>Metodist</dc:creator>
  <cp:lastModifiedBy>Bamby</cp:lastModifiedBy>
  <cp:lastPrinted>2025-10-29T11:04:00Z</cp:lastPrinted>
  <dcterms:modified xsi:type="dcterms:W3CDTF">2026-09-16T06:33:55Z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eyJoZGlkIjoiMjg2OGM2MTQzODBlNWQ4MTg4OTE4NjkwNWZiY2M2NWEifQ==</vt:lpwstr>
  </property>
  <property fmtid="{D5CDD505-2E9C-101B-9397-08002B2CF9AE}" pid="3" name="KSOProductBuildVer">
    <vt:lpwstr>1049-12.1.0.28485</vt:lpwstr>
  </property>
  <property fmtid="{D5CDD505-2E9C-101B-9397-08002B2CF9AE}" pid="4" name="ICV">
    <vt:lpwstr>2E74A045C8044D598CE51B6D3AA3780A_12</vt:lpwstr>
  </property>
</Properties>
</file>