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5E1562">
      <w:pPr>
        <w:spacing w:after="0" w:line="240" w:lineRule="auto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Ханты-Мансийский автономный округ – Югра</w:t>
      </w:r>
    </w:p>
    <w:p w14:paraId="5701A306">
      <w:pPr>
        <w:spacing w:after="0" w:line="240" w:lineRule="auto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(Тюменская область)</w:t>
      </w:r>
    </w:p>
    <w:p w14:paraId="53E042E0">
      <w:pPr>
        <w:spacing w:after="0" w:line="240" w:lineRule="auto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w14:paraId="31807B36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cap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caps/>
          <w:sz w:val="28"/>
          <w:szCs w:val="28"/>
          <w:lang w:eastAsia="ru-RU"/>
        </w:rPr>
        <w:t>Администрация Нижневартовского района</w:t>
      </w:r>
    </w:p>
    <w:p w14:paraId="62A1A195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caps/>
          <w:sz w:val="28"/>
          <w:szCs w:val="28"/>
          <w:lang w:eastAsia="ru-RU"/>
        </w:rPr>
      </w:pPr>
    </w:p>
    <w:p w14:paraId="63DD8FF4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cap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caps/>
          <w:sz w:val="28"/>
          <w:szCs w:val="28"/>
          <w:lang w:eastAsia="ru-RU"/>
        </w:rPr>
        <w:t>ВАРЬЕГАНСКОЕ Муниципальное бюджетное дошкольное образовательное учреждение детский сад комбинированного вида «Олененок»</w:t>
      </w:r>
    </w:p>
    <w:p w14:paraId="4B043D2D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caps/>
          <w:sz w:val="28"/>
          <w:szCs w:val="28"/>
          <w:lang w:eastAsia="ru-RU"/>
        </w:rPr>
      </w:pPr>
    </w:p>
    <w:p w14:paraId="086363F0">
      <w:pPr>
        <w:spacing w:after="0" w:line="240" w:lineRule="auto"/>
        <w:jc w:val="center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ул. Центральная, 17, с. Варьеган, Нижневартовский район, Ханты-Мансийский автономный </w:t>
      </w:r>
    </w:p>
    <w:p w14:paraId="761B2FBB">
      <w:pPr>
        <w:spacing w:after="0" w:line="240" w:lineRule="auto"/>
        <w:jc w:val="center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округ – Югра (Тюменская область), 628638тел. 89519789545, </w:t>
      </w:r>
      <w:r>
        <w:rPr>
          <w:rFonts w:ascii="Times New Roman" w:hAnsi="Times New Roman" w:eastAsia="Times New Roman" w:cs="Times New Roman"/>
          <w:lang w:val="en-US" w:eastAsia="ru-RU"/>
        </w:rPr>
        <w:t>e</w:t>
      </w:r>
      <w:r>
        <w:rPr>
          <w:rFonts w:ascii="Times New Roman" w:hAnsi="Times New Roman" w:eastAsia="Times New Roman" w:cs="Times New Roman"/>
          <w:lang w:eastAsia="ru-RU"/>
        </w:rPr>
        <w:t>-</w:t>
      </w:r>
      <w:r>
        <w:rPr>
          <w:rFonts w:ascii="Times New Roman" w:hAnsi="Times New Roman" w:eastAsia="Times New Roman" w:cs="Times New Roman"/>
          <w:lang w:val="en-US" w:eastAsia="ru-RU"/>
        </w:rPr>
        <w:t>mail</w:t>
      </w:r>
      <w:r>
        <w:rPr>
          <w:rFonts w:ascii="Times New Roman" w:hAnsi="Times New Roman" w:eastAsia="Times New Roman" w:cs="Times New Roman"/>
          <w:lang w:eastAsia="ru-RU"/>
        </w:rPr>
        <w:t xml:space="preserve">: </w:t>
      </w:r>
      <w:r>
        <w:fldChar w:fldCharType="begin"/>
      </w:r>
      <w:r>
        <w:instrText xml:space="preserve"> HYPERLINK "mailto:dsolenenok@mail.ru" </w:instrText>
      </w:r>
      <w:r>
        <w:fldChar w:fldCharType="separate"/>
      </w:r>
      <w:r>
        <w:rPr>
          <w:rFonts w:ascii="Times New Roman" w:hAnsi="Times New Roman" w:eastAsia="Times New Roman" w:cs="Times New Roman"/>
          <w:u w:val="single"/>
          <w:lang w:val="en-US" w:eastAsia="ru-RU"/>
        </w:rPr>
        <w:t>dsolenenok</w:t>
      </w:r>
      <w:r>
        <w:rPr>
          <w:rFonts w:ascii="Times New Roman" w:hAnsi="Times New Roman" w:eastAsia="Times New Roman" w:cs="Times New Roman"/>
          <w:u w:val="single"/>
          <w:lang w:eastAsia="ru-RU"/>
        </w:rPr>
        <w:t>@</w:t>
      </w:r>
      <w:r>
        <w:rPr>
          <w:rFonts w:ascii="Times New Roman" w:hAnsi="Times New Roman" w:eastAsia="Times New Roman" w:cs="Times New Roman"/>
          <w:u w:val="single"/>
          <w:lang w:val="en-US" w:eastAsia="ru-RU"/>
        </w:rPr>
        <w:t>mail</w:t>
      </w:r>
      <w:r>
        <w:rPr>
          <w:rFonts w:ascii="Times New Roman" w:hAnsi="Times New Roman" w:eastAsia="Times New Roman" w:cs="Times New Roman"/>
          <w:u w:val="single"/>
          <w:lang w:eastAsia="ru-RU"/>
        </w:rPr>
        <w:t>.</w:t>
      </w:r>
      <w:r>
        <w:rPr>
          <w:rFonts w:ascii="Times New Roman" w:hAnsi="Times New Roman" w:eastAsia="Times New Roman" w:cs="Times New Roman"/>
          <w:u w:val="single"/>
          <w:lang w:val="en-US" w:eastAsia="ru-RU"/>
        </w:rPr>
        <w:t>ru</w:t>
      </w:r>
      <w:r>
        <w:rPr>
          <w:rFonts w:ascii="Times New Roman" w:hAnsi="Times New Roman" w:eastAsia="Times New Roman" w:cs="Times New Roman"/>
          <w:u w:val="single"/>
          <w:lang w:val="en-US" w:eastAsia="ru-RU"/>
        </w:rPr>
        <w:fldChar w:fldCharType="end"/>
      </w:r>
    </w:p>
    <w:p w14:paraId="1B8C2E19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caps/>
          <w:sz w:val="28"/>
          <w:szCs w:val="28"/>
          <w:lang w:eastAsia="ru-RU"/>
        </w:rPr>
      </w:pPr>
    </w:p>
    <w:p w14:paraId="5AE273AF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cap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caps/>
          <w:sz w:val="28"/>
          <w:szCs w:val="28"/>
          <w:lang w:eastAsia="ru-RU"/>
        </w:rPr>
        <w:t xml:space="preserve">приказ  </w:t>
      </w:r>
    </w:p>
    <w:p w14:paraId="465DB934">
      <w:pPr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  <w:u w:val="single"/>
          <w:lang w:eastAsia="ru-RU"/>
        </w:rPr>
      </w:pPr>
    </w:p>
    <w:p w14:paraId="1E989920">
      <w:pPr>
        <w:spacing w:after="0"/>
        <w:ind w:right="-284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w14:paraId="77FBD2E6">
      <w:pPr>
        <w:spacing w:after="0" w:line="240" w:lineRule="auto"/>
        <w:ind w:right="-284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01.08.2024г. № 35                                            О подготовке и проведении </w:t>
      </w:r>
    </w:p>
    <w:p w14:paraId="4C3AD93F">
      <w:pPr>
        <w:spacing w:after="0" w:line="240" w:lineRule="auto"/>
        <w:ind w:right="-284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                                                                          педагогического совета</w:t>
      </w:r>
    </w:p>
    <w:p w14:paraId="70271932">
      <w:pPr>
        <w:spacing w:after="0"/>
        <w:ind w:right="-284"/>
        <w:jc w:val="both"/>
        <w:rPr>
          <w:rFonts w:ascii="Times New Roman" w:hAnsi="Times New Roman" w:eastAsia="Times New Roman" w:cs="Times New Roman"/>
          <w:sz w:val="28"/>
          <w:szCs w:val="28"/>
          <w:u w:val="single"/>
          <w:lang w:eastAsia="ru-RU"/>
        </w:rPr>
      </w:pPr>
    </w:p>
    <w:p w14:paraId="2D0FB5C5">
      <w:pPr>
        <w:spacing w:after="0" w:line="240" w:lineRule="auto"/>
        <w:ind w:left="-567" w:firstLine="425"/>
        <w:jc w:val="both"/>
        <w:rPr>
          <w:rFonts w:ascii="Times New Roman" w:hAnsi="Times New Roman" w:eastAsia="Times New Roman" w:cs="Times New Roman"/>
          <w:spacing w:val="-1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pacing w:val="-1"/>
          <w:sz w:val="28"/>
          <w:szCs w:val="28"/>
          <w:lang w:eastAsia="ru-RU"/>
        </w:rPr>
        <w:t>На основании годового плана работы МБДОУ на 2024-2025 учебный год, в соответствии с Положением о Педагогическом совете, Устава МБДОУ «Варьеганский ДСКВ «Олененок», с целью повышения профессионального мастерства и деловой квалификации педагогов ДОУ</w:t>
      </w:r>
    </w:p>
    <w:p w14:paraId="2C6587A1">
      <w:pPr>
        <w:spacing w:after="0"/>
        <w:ind w:left="-567" w:firstLine="425"/>
        <w:jc w:val="both"/>
        <w:rPr>
          <w:rFonts w:ascii="Times New Roman" w:hAnsi="Times New Roman" w:eastAsia="Times New Roman" w:cs="Times New Roman"/>
          <w:b/>
          <w:spacing w:val="-1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>Приказываю:</w:t>
      </w:r>
    </w:p>
    <w:p w14:paraId="78945C94">
      <w:pPr>
        <w:pStyle w:val="9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Провести заседание установочного педагогического совета №1 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>«</w:t>
      </w:r>
      <w:r>
        <w:rPr>
          <w:rFonts w:ascii="Times New Roman" w:hAnsi="Times New Roman" w:cs="Times New Roman"/>
          <w:b/>
          <w:sz w:val="26"/>
          <w:szCs w:val="26"/>
        </w:rPr>
        <w:t>Основные направления в работе ДОУ на 2024-2025 учебный год»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30.08.2024 года.</w:t>
      </w:r>
    </w:p>
    <w:p w14:paraId="6082BFC3">
      <w:pPr>
        <w:pStyle w:val="9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Утвердить повестку дня. (Приложение №1)</w:t>
      </w:r>
    </w:p>
    <w:p w14:paraId="22DC830C">
      <w:pPr>
        <w:pStyle w:val="9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Возложить ответственность за подготовку и проведение педагогического</w:t>
      </w:r>
    </w:p>
    <w:p w14:paraId="25E81736">
      <w:pPr>
        <w:spacing w:after="0"/>
        <w:ind w:right="-284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совета на старшего воспитателя А.Б.Минасову</w:t>
      </w:r>
    </w:p>
    <w:p w14:paraId="6F65A6AB">
      <w:pPr>
        <w:pStyle w:val="9"/>
        <w:numPr>
          <w:ilvl w:val="0"/>
          <w:numId w:val="1"/>
        </w:numPr>
        <w:spacing w:after="0"/>
        <w:ind w:right="-284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Контроль за выполнением приказа оставляю за собой.</w:t>
      </w:r>
    </w:p>
    <w:p w14:paraId="75F88390">
      <w:pPr>
        <w:spacing w:after="0" w:line="360" w:lineRule="auto"/>
        <w:ind w:right="-284"/>
        <w:jc w:val="both"/>
        <w:rPr>
          <w:rFonts w:ascii="Times New Roman" w:hAnsi="Times New Roman" w:eastAsia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1758315</wp:posOffset>
            </wp:positionH>
            <wp:positionV relativeFrom="paragraph">
              <wp:posOffset>45720</wp:posOffset>
            </wp:positionV>
            <wp:extent cx="1495425" cy="1440180"/>
            <wp:effectExtent l="0" t="0" r="0" b="8255"/>
            <wp:wrapNone/>
            <wp:docPr id="1" name="Рисунок 1" descr="C:\Users\Olenonok\Desktop\подпись, печать\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Olenonok\Desktop\подпись, печать\и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BFEFF"/>
                        </a:clrFrom>
                        <a:clrTo>
                          <a:srgbClr val="FBFE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95425" cy="1439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275208F">
      <w:pPr>
        <w:spacing w:after="0" w:line="360" w:lineRule="auto"/>
        <w:ind w:right="-284"/>
        <w:jc w:val="both"/>
        <w:rPr>
          <w:rFonts w:ascii="Times New Roman" w:hAnsi="Times New Roman" w:eastAsia="Times New Roman" w:cs="Times New Roman"/>
          <w:color w:val="FF0000"/>
          <w:sz w:val="28"/>
          <w:szCs w:val="28"/>
          <w:lang w:eastAsia="ru-RU"/>
        </w:rPr>
      </w:pPr>
      <w:r>
        <w:rPr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3048000</wp:posOffset>
            </wp:positionH>
            <wp:positionV relativeFrom="paragraph">
              <wp:posOffset>172720</wp:posOffset>
            </wp:positionV>
            <wp:extent cx="794385" cy="442595"/>
            <wp:effectExtent l="0" t="0" r="5715" b="0"/>
            <wp:wrapNone/>
            <wp:docPr id="2" name="Рисунок 2" descr="C:\Users\TT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Users\TT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E8E7EF"/>
                        </a:clrFrom>
                        <a:clrTo>
                          <a:srgbClr val="E8E7E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4385" cy="442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ACE6018">
      <w:pPr>
        <w:spacing w:after="0" w:line="360" w:lineRule="auto"/>
        <w:ind w:right="-284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FF0000"/>
          <w:sz w:val="28"/>
          <w:szCs w:val="28"/>
          <w:lang w:eastAsia="ru-RU"/>
        </w:rPr>
        <w:t xml:space="preserve">            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Заведующий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А.Ю. Кузнецова</w:t>
      </w:r>
    </w:p>
    <w:p w14:paraId="3BF2C479">
      <w:pPr>
        <w:spacing w:after="0"/>
        <w:ind w:right="-284"/>
        <w:jc w:val="both"/>
        <w:rPr>
          <w:rFonts w:ascii="Times New Roman" w:hAnsi="Times New Roman" w:eastAsia="Times New Roman" w:cs="Times New Roman"/>
          <w:color w:val="FF0000"/>
          <w:sz w:val="28"/>
          <w:szCs w:val="28"/>
          <w:lang w:eastAsia="ru-RU"/>
        </w:rPr>
      </w:pPr>
    </w:p>
    <w:p w14:paraId="40F6745C">
      <w:pPr>
        <w:spacing w:after="0" w:line="240" w:lineRule="auto"/>
        <w:ind w:left="4956" w:right="-284" w:firstLine="708"/>
        <w:jc w:val="both"/>
        <w:rPr>
          <w:rFonts w:ascii="Times New Roman" w:hAnsi="Times New Roman" w:eastAsia="Times New Roman" w:cs="Times New Roman"/>
          <w:bCs/>
          <w:color w:val="FF0000"/>
          <w:sz w:val="28"/>
          <w:szCs w:val="28"/>
          <w:lang w:eastAsia="ru-RU"/>
        </w:rPr>
      </w:pPr>
    </w:p>
    <w:p w14:paraId="769D0F98">
      <w:pPr>
        <w:spacing w:after="0" w:line="240" w:lineRule="auto"/>
        <w:ind w:left="4956" w:right="-284" w:firstLine="708"/>
        <w:jc w:val="both"/>
        <w:rPr>
          <w:rFonts w:ascii="Times New Roman" w:hAnsi="Times New Roman" w:eastAsia="Times New Roman" w:cs="Times New Roman"/>
          <w:bCs/>
          <w:color w:val="FF0000"/>
          <w:sz w:val="28"/>
          <w:szCs w:val="28"/>
          <w:lang w:eastAsia="ru-RU"/>
        </w:rPr>
      </w:pPr>
    </w:p>
    <w:p w14:paraId="257BA369">
      <w:pPr>
        <w:spacing w:after="0" w:line="240" w:lineRule="auto"/>
        <w:ind w:left="4956" w:right="-284" w:firstLine="708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</w:p>
    <w:p w14:paraId="6235619D">
      <w:pPr>
        <w:spacing w:after="0" w:line="240" w:lineRule="auto"/>
        <w:ind w:left="4956" w:right="-284" w:firstLine="708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</w:p>
    <w:p w14:paraId="40EC0132">
      <w:pPr>
        <w:spacing w:after="0" w:line="240" w:lineRule="auto"/>
        <w:ind w:left="4956" w:right="-284" w:firstLine="708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</w:p>
    <w:p w14:paraId="2BDD5C61">
      <w:pPr>
        <w:spacing w:after="0" w:line="240" w:lineRule="auto"/>
        <w:ind w:left="4956" w:right="-284" w:firstLine="708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</w:p>
    <w:p w14:paraId="1C7ED3D0">
      <w:pPr>
        <w:spacing w:after="0" w:line="240" w:lineRule="auto"/>
        <w:ind w:left="4956" w:right="-284" w:firstLine="708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</w:p>
    <w:p w14:paraId="6ED6C55C">
      <w:pPr>
        <w:spacing w:after="0" w:line="240" w:lineRule="auto"/>
        <w:ind w:left="4956" w:right="-284" w:firstLine="708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</w:p>
    <w:p w14:paraId="14037498">
      <w:pPr>
        <w:spacing w:after="0" w:line="240" w:lineRule="auto"/>
        <w:ind w:left="4956" w:right="-284" w:firstLine="708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</w:p>
    <w:p w14:paraId="578B4A3D">
      <w:pPr>
        <w:spacing w:after="0" w:line="240" w:lineRule="auto"/>
        <w:ind w:left="4956" w:right="-284" w:firstLine="708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</w:p>
    <w:p w14:paraId="0E65740D">
      <w:pPr>
        <w:spacing w:after="0" w:line="240" w:lineRule="auto"/>
        <w:ind w:left="4956" w:right="-284" w:firstLine="708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</w:p>
    <w:p w14:paraId="079773BF">
      <w:pPr>
        <w:spacing w:after="0" w:line="240" w:lineRule="auto"/>
        <w:ind w:left="-851" w:firstLine="425"/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Приложение№1</w:t>
      </w:r>
    </w:p>
    <w:p w14:paraId="750CDFAE">
      <w:pPr>
        <w:spacing w:after="0" w:line="240" w:lineRule="auto"/>
        <w:ind w:left="-851" w:firstLine="425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200A4A14">
      <w:pPr>
        <w:spacing w:after="0"/>
        <w:ind w:left="-851" w:firstLine="42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Повестка дня:</w:t>
      </w:r>
    </w:p>
    <w:p w14:paraId="54E118AE">
      <w:pPr>
        <w:pStyle w:val="9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Открытие педагогического совета, заведующий А.Ю. Кузнецова.</w:t>
      </w:r>
    </w:p>
    <w:p w14:paraId="787DD607">
      <w:pPr>
        <w:pStyle w:val="9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Выполнение решений предыдущего педагогического совета № 4, </w:t>
      </w:r>
      <w:r>
        <w:rPr>
          <w:rFonts w:ascii="Times New Roman" w:hAnsi="Times New Roman" w:cs="Times New Roman"/>
          <w:sz w:val="28"/>
          <w:szCs w:val="28"/>
        </w:rPr>
        <w:t>старший воспитатель Минасова А.Б.</w:t>
      </w:r>
    </w:p>
    <w:p w14:paraId="4D78E70B">
      <w:pPr>
        <w:pStyle w:val="9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Обсуждение и утверждение годового плана работы детского сада на 2024-2025 учебный год, старший воспитатель Минасова А.Б.</w:t>
      </w:r>
    </w:p>
    <w:p w14:paraId="416863AA">
      <w:pPr>
        <w:pStyle w:val="9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Перспективное планирование узких специалистов ДОУ:</w:t>
      </w:r>
    </w:p>
    <w:p w14:paraId="3218BEA9">
      <w:pPr>
        <w:pStyle w:val="9"/>
        <w:spacing w:after="0"/>
        <w:ind w:left="-66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- учитель - логопед Иуси Т.Н.</w:t>
      </w:r>
    </w:p>
    <w:p w14:paraId="52A9FE04">
      <w:pPr>
        <w:pStyle w:val="9"/>
        <w:spacing w:after="0"/>
        <w:ind w:left="-66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- музыкальный руководитель, педагог-психолог Волик О.А.</w:t>
      </w:r>
    </w:p>
    <w:p w14:paraId="197CCD61">
      <w:pPr>
        <w:pStyle w:val="9"/>
        <w:spacing w:after="0"/>
        <w:ind w:left="-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- социальный педагог, Мирон А.А.</w:t>
      </w:r>
    </w:p>
    <w:p w14:paraId="36D69B98">
      <w:pPr>
        <w:pStyle w:val="9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Обсуждение и утверждение ОП ДО в соответствии с ФОП ДО:</w:t>
      </w:r>
    </w:p>
    <w:p w14:paraId="63EC179A">
      <w:pPr>
        <w:pStyle w:val="9"/>
        <w:spacing w:after="0"/>
        <w:ind w:left="-66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- использование разнообразных форм работы;</w:t>
      </w:r>
    </w:p>
    <w:p w14:paraId="43873FE5">
      <w:pPr>
        <w:pStyle w:val="9"/>
        <w:spacing w:after="0"/>
        <w:ind w:left="-66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- включение новых форм и методов работы, направленных на поддержание    преемственности реализации образовательных программ дошкольного и начального общего образования;</w:t>
      </w:r>
    </w:p>
    <w:p w14:paraId="2CA9C751">
      <w:pPr>
        <w:pStyle w:val="9"/>
        <w:spacing w:after="0"/>
        <w:ind w:left="-66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- организация РППС для реализации задач рабочей программы воспитания, старший воспитатель, Минасова А.Б.</w:t>
      </w:r>
    </w:p>
    <w:p w14:paraId="38E9F88C">
      <w:pPr>
        <w:spacing w:after="0"/>
        <w:ind w:left="-851" w:firstLine="425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Внедрение в работу методики формирования исторических знаний у  </w:t>
      </w:r>
    </w:p>
    <w:p w14:paraId="5177B8F8">
      <w:pPr>
        <w:spacing w:after="0"/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   дошкольников, Мирон А.А.</w:t>
      </w:r>
    </w:p>
    <w:p w14:paraId="5BA5CF60">
      <w:pPr>
        <w:spacing w:after="0"/>
        <w:ind w:left="-851" w:firstLine="425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Формирование основ безопасного поведения у дошкольников, Айпина Т.В.</w:t>
      </w:r>
    </w:p>
    <w:p w14:paraId="341F440D">
      <w:pPr>
        <w:spacing w:after="0"/>
        <w:ind w:left="-851" w:firstLine="425"/>
        <w:jc w:val="both"/>
        <w:rPr>
          <w:rFonts w:ascii="Times New Roman" w:hAnsi="Times New Roman" w:eastAsia="Times New Roman" w:cs="Times New Roman"/>
          <w:color w:val="FF0000"/>
          <w:sz w:val="28"/>
          <w:szCs w:val="28"/>
          <w:lang w:eastAsia="ru-RU"/>
        </w:rPr>
      </w:pPr>
      <w:bookmarkStart w:id="0" w:name="_GoBack"/>
      <w:r>
        <w:rPr>
          <w:rFonts w:ascii="Times New Roman" w:hAnsi="Times New Roman" w:eastAsia="Times New Roman" w:cs="Times New Roman"/>
          <w:color w:val="FF0000"/>
          <w:sz w:val="28"/>
          <w:szCs w:val="28"/>
          <w:lang w:eastAsia="ru-RU"/>
        </w:rPr>
        <w:t xml:space="preserve">8. Взаимодействие с родителями в рамках Года семьи и ФОП ДО, организация </w:t>
      </w:r>
    </w:p>
    <w:p w14:paraId="7BCA6E63">
      <w:pPr>
        <w:spacing w:after="0"/>
        <w:ind w:left="-851" w:firstLine="425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FF0000"/>
          <w:sz w:val="28"/>
          <w:szCs w:val="28"/>
          <w:lang w:eastAsia="ru-RU"/>
        </w:rPr>
        <w:t xml:space="preserve">    просветительской деятельности, Яворская Р.А.</w:t>
      </w:r>
    </w:p>
    <w:bookmarkEnd w:id="0"/>
    <w:p w14:paraId="37DD86AC">
      <w:pPr>
        <w:spacing w:after="0"/>
        <w:ind w:left="-851" w:firstLine="425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Утверждение локальных актов по организации воспитательно-образовательного  </w:t>
      </w:r>
    </w:p>
    <w:p w14:paraId="11D62ECD">
      <w:pPr>
        <w:spacing w:after="0"/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   процесса.</w:t>
      </w:r>
      <w:r>
        <w:rPr>
          <w:rFonts w:ascii="Times New Roman" w:hAnsi="Times New Roman" w:eastAsia="Times New Roman" w:cs="Times New Roman"/>
          <w:color w:val="222222"/>
          <w:sz w:val="28"/>
          <w:szCs w:val="28"/>
          <w:lang w:eastAsia="ru-RU"/>
        </w:rPr>
        <w:br w:type="textWrapping"/>
      </w:r>
    </w:p>
    <w:p w14:paraId="5FCE1B85">
      <w:pPr>
        <w:spacing w:after="15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222222"/>
          <w:sz w:val="28"/>
          <w:szCs w:val="28"/>
          <w:lang w:eastAsia="ru-RU"/>
        </w:rPr>
        <w:br w:type="textWrapping"/>
      </w:r>
    </w:p>
    <w:p w14:paraId="7F72F33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0F5D76F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09531BD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47E8716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66D36F1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0F1103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961C0C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A78CC3D">
      <w:pPr>
        <w:spacing w:after="0" w:line="240" w:lineRule="auto"/>
        <w:ind w:right="-284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w14:paraId="2F86C924">
      <w:pPr>
        <w:spacing w:after="0" w:line="240" w:lineRule="auto"/>
        <w:ind w:right="-284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w14:paraId="7C0D2ACD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7A07ED0"/>
    <w:multiLevelType w:val="multilevel"/>
    <w:tmpl w:val="17A07ED0"/>
    <w:lvl w:ilvl="0" w:tentative="0">
      <w:start w:val="1"/>
      <w:numFmt w:val="decimal"/>
      <w:lvlText w:val="%1."/>
      <w:lvlJc w:val="left"/>
      <w:pPr>
        <w:ind w:left="-66" w:hanging="360"/>
      </w:pPr>
      <w:rPr>
        <w:rFonts w:hint="default" w:ascii="Times New Roman" w:hAnsi="Times New Roman" w:cs="Times New Roman" w:eastAsiaTheme="minorHAnsi"/>
        <w:b w:val="0"/>
        <w:sz w:val="28"/>
        <w:szCs w:val="28"/>
      </w:rPr>
    </w:lvl>
    <w:lvl w:ilvl="1" w:tentative="0">
      <w:start w:val="1"/>
      <w:numFmt w:val="lowerLetter"/>
      <w:lvlText w:val="%2."/>
      <w:lvlJc w:val="left"/>
      <w:pPr>
        <w:ind w:left="654" w:hanging="360"/>
      </w:pPr>
    </w:lvl>
    <w:lvl w:ilvl="2" w:tentative="0">
      <w:start w:val="1"/>
      <w:numFmt w:val="lowerRoman"/>
      <w:lvlText w:val="%3."/>
      <w:lvlJc w:val="right"/>
      <w:pPr>
        <w:ind w:left="1374" w:hanging="180"/>
      </w:pPr>
    </w:lvl>
    <w:lvl w:ilvl="3" w:tentative="0">
      <w:start w:val="1"/>
      <w:numFmt w:val="decimal"/>
      <w:lvlText w:val="%4."/>
      <w:lvlJc w:val="left"/>
      <w:pPr>
        <w:ind w:left="2094" w:hanging="360"/>
      </w:pPr>
    </w:lvl>
    <w:lvl w:ilvl="4" w:tentative="0">
      <w:start w:val="1"/>
      <w:numFmt w:val="lowerLetter"/>
      <w:lvlText w:val="%5."/>
      <w:lvlJc w:val="left"/>
      <w:pPr>
        <w:ind w:left="2814" w:hanging="360"/>
      </w:pPr>
    </w:lvl>
    <w:lvl w:ilvl="5" w:tentative="0">
      <w:start w:val="1"/>
      <w:numFmt w:val="lowerRoman"/>
      <w:lvlText w:val="%6."/>
      <w:lvlJc w:val="right"/>
      <w:pPr>
        <w:ind w:left="3534" w:hanging="180"/>
      </w:pPr>
    </w:lvl>
    <w:lvl w:ilvl="6" w:tentative="0">
      <w:start w:val="1"/>
      <w:numFmt w:val="decimal"/>
      <w:lvlText w:val="%7."/>
      <w:lvlJc w:val="left"/>
      <w:pPr>
        <w:ind w:left="4254" w:hanging="360"/>
      </w:pPr>
    </w:lvl>
    <w:lvl w:ilvl="7" w:tentative="0">
      <w:start w:val="1"/>
      <w:numFmt w:val="lowerLetter"/>
      <w:lvlText w:val="%8."/>
      <w:lvlJc w:val="left"/>
      <w:pPr>
        <w:ind w:left="4974" w:hanging="360"/>
      </w:pPr>
    </w:lvl>
    <w:lvl w:ilvl="8" w:tentative="0">
      <w:start w:val="1"/>
      <w:numFmt w:val="lowerRoman"/>
      <w:lvlText w:val="%9."/>
      <w:lvlJc w:val="right"/>
      <w:pPr>
        <w:ind w:left="5694" w:hanging="180"/>
      </w:pPr>
    </w:lvl>
  </w:abstractNum>
  <w:abstractNum w:abstractNumId="1">
    <w:nsid w:val="4BD74707"/>
    <w:multiLevelType w:val="multilevel"/>
    <w:tmpl w:val="4BD74707"/>
    <w:lvl w:ilvl="0" w:tentative="0">
      <w:start w:val="1"/>
      <w:numFmt w:val="decimal"/>
      <w:lvlText w:val="%1."/>
      <w:lvlJc w:val="left"/>
      <w:pPr>
        <w:ind w:left="-66" w:hanging="360"/>
      </w:pPr>
      <w:rPr>
        <w:rFonts w:hint="default" w:eastAsia="Times New Roman"/>
        <w:color w:val="auto"/>
        <w:sz w:val="28"/>
      </w:rPr>
    </w:lvl>
    <w:lvl w:ilvl="1" w:tentative="0">
      <w:start w:val="1"/>
      <w:numFmt w:val="lowerLetter"/>
      <w:lvlText w:val="%2."/>
      <w:lvlJc w:val="left"/>
      <w:pPr>
        <w:ind w:left="654" w:hanging="360"/>
      </w:pPr>
    </w:lvl>
    <w:lvl w:ilvl="2" w:tentative="0">
      <w:start w:val="1"/>
      <w:numFmt w:val="lowerRoman"/>
      <w:lvlText w:val="%3."/>
      <w:lvlJc w:val="right"/>
      <w:pPr>
        <w:ind w:left="1374" w:hanging="180"/>
      </w:pPr>
    </w:lvl>
    <w:lvl w:ilvl="3" w:tentative="0">
      <w:start w:val="1"/>
      <w:numFmt w:val="decimal"/>
      <w:lvlText w:val="%4."/>
      <w:lvlJc w:val="left"/>
      <w:pPr>
        <w:ind w:left="2094" w:hanging="360"/>
      </w:pPr>
    </w:lvl>
    <w:lvl w:ilvl="4" w:tentative="0">
      <w:start w:val="1"/>
      <w:numFmt w:val="lowerLetter"/>
      <w:lvlText w:val="%5."/>
      <w:lvlJc w:val="left"/>
      <w:pPr>
        <w:ind w:left="2814" w:hanging="360"/>
      </w:pPr>
    </w:lvl>
    <w:lvl w:ilvl="5" w:tentative="0">
      <w:start w:val="1"/>
      <w:numFmt w:val="lowerRoman"/>
      <w:lvlText w:val="%6."/>
      <w:lvlJc w:val="right"/>
      <w:pPr>
        <w:ind w:left="3534" w:hanging="180"/>
      </w:pPr>
    </w:lvl>
    <w:lvl w:ilvl="6" w:tentative="0">
      <w:start w:val="1"/>
      <w:numFmt w:val="decimal"/>
      <w:lvlText w:val="%7."/>
      <w:lvlJc w:val="left"/>
      <w:pPr>
        <w:ind w:left="4254" w:hanging="360"/>
      </w:pPr>
    </w:lvl>
    <w:lvl w:ilvl="7" w:tentative="0">
      <w:start w:val="1"/>
      <w:numFmt w:val="lowerLetter"/>
      <w:lvlText w:val="%8."/>
      <w:lvlJc w:val="left"/>
      <w:pPr>
        <w:ind w:left="4974" w:hanging="360"/>
      </w:pPr>
    </w:lvl>
    <w:lvl w:ilvl="8" w:tentative="0">
      <w:start w:val="1"/>
      <w:numFmt w:val="lowerRoman"/>
      <w:lvlText w:val="%9."/>
      <w:lvlJc w:val="right"/>
      <w:pPr>
        <w:ind w:left="569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2939"/>
    <w:rsid w:val="00022939"/>
    <w:rsid w:val="00035F8A"/>
    <w:rsid w:val="000533CB"/>
    <w:rsid w:val="00086F81"/>
    <w:rsid w:val="000B1E9A"/>
    <w:rsid w:val="001608F9"/>
    <w:rsid w:val="001C4BB5"/>
    <w:rsid w:val="002442F8"/>
    <w:rsid w:val="0024674F"/>
    <w:rsid w:val="002550E5"/>
    <w:rsid w:val="002D1C10"/>
    <w:rsid w:val="00322789"/>
    <w:rsid w:val="00332CEB"/>
    <w:rsid w:val="003817EC"/>
    <w:rsid w:val="003A099F"/>
    <w:rsid w:val="00460621"/>
    <w:rsid w:val="005C0617"/>
    <w:rsid w:val="005C1782"/>
    <w:rsid w:val="005C5053"/>
    <w:rsid w:val="005F6EB9"/>
    <w:rsid w:val="006105BB"/>
    <w:rsid w:val="00654102"/>
    <w:rsid w:val="007227D7"/>
    <w:rsid w:val="00725BB0"/>
    <w:rsid w:val="0077719E"/>
    <w:rsid w:val="008340FD"/>
    <w:rsid w:val="00842453"/>
    <w:rsid w:val="00885528"/>
    <w:rsid w:val="008C7694"/>
    <w:rsid w:val="009835B0"/>
    <w:rsid w:val="00997BA6"/>
    <w:rsid w:val="00B56895"/>
    <w:rsid w:val="00BB3767"/>
    <w:rsid w:val="00C04BC5"/>
    <w:rsid w:val="00CD1C8D"/>
    <w:rsid w:val="00D1272B"/>
    <w:rsid w:val="00D30765"/>
    <w:rsid w:val="00D3417F"/>
    <w:rsid w:val="00EA2B53"/>
    <w:rsid w:val="00EA595C"/>
    <w:rsid w:val="00EF1F8D"/>
    <w:rsid w:val="00F1182B"/>
    <w:rsid w:val="00F52C8E"/>
    <w:rsid w:val="00F96129"/>
    <w:rsid w:val="00F97C9E"/>
    <w:rsid w:val="30153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semiHidden/>
    <w:unhideWhenUsed/>
    <w:uiPriority w:val="99"/>
    <w:rPr>
      <w:color w:val="0000FF"/>
      <w:u w:val="single"/>
    </w:rPr>
  </w:style>
  <w:style w:type="paragraph" w:styleId="5">
    <w:name w:val="header"/>
    <w:basedOn w:val="1"/>
    <w:link w:val="10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6">
    <w:name w:val="footer"/>
    <w:basedOn w:val="1"/>
    <w:link w:val="11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table" w:styleId="7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8">
    <w:name w:val="Сетка таблицы1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9">
    <w:name w:val="List Paragraph"/>
    <w:basedOn w:val="1"/>
    <w:qFormat/>
    <w:uiPriority w:val="34"/>
    <w:pPr>
      <w:ind w:left="720"/>
      <w:contextualSpacing/>
    </w:pPr>
  </w:style>
  <w:style w:type="character" w:customStyle="1" w:styleId="10">
    <w:name w:val="Верхний колонтитул Знак"/>
    <w:basedOn w:val="2"/>
    <w:link w:val="5"/>
    <w:uiPriority w:val="99"/>
  </w:style>
  <w:style w:type="character" w:customStyle="1" w:styleId="11">
    <w:name w:val="Нижний колонтитул Знак"/>
    <w:basedOn w:val="2"/>
    <w:link w:val="6"/>
    <w:uiPriority w:val="99"/>
  </w:style>
  <w:style w:type="paragraph" w:customStyle="1" w:styleId="12">
    <w:name w:val="copyright-info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275</Words>
  <Characters>2023</Characters>
  <Lines>17</Lines>
  <Paragraphs>5</Paragraphs>
  <TotalTime>59</TotalTime>
  <ScaleCrop>false</ScaleCrop>
  <LinksUpToDate>false</LinksUpToDate>
  <CharactersWithSpaces>2421</CharactersWithSpaces>
  <Application>WPS Office_12.1.0.28485_F1E327BC-269C-435d-A152-05C5408002CA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2024-07-29T05:56:00Z</dcterms:created>
  <dc:creator>Olenonok</dc:creator>
  <cp:lastModifiedBy>Bamby</cp:lastModifiedBy>
  <dcterms:modified xsi:type="dcterms:W3CDTF">2026-09-16T06:38:51Z</dcterms:modified>
  <cp:revision>39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eyJoZGlkIjoiMjg2OGM2MTQzODBlNWQ4MTg4OTE4NjkwNWZiY2M2NWEifQ==</vt:lpwstr>
  </property>
  <property fmtid="{D5CDD505-2E9C-101B-9397-08002B2CF9AE}" pid="3" name="KSOProductBuildVer">
    <vt:lpwstr>1049-12.1.0.28485</vt:lpwstr>
  </property>
  <property fmtid="{D5CDD505-2E9C-101B-9397-08002B2CF9AE}" pid="4" name="ICV">
    <vt:lpwstr>08E0B6140F7C462980E13C24E51FEC8E_12</vt:lpwstr>
  </property>
</Properties>
</file>